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370E517" w:rsidR="003676DA" w:rsidRPr="00414D4C" w:rsidRDefault="003F552C"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Mojave Desert Land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370E517" w:rsidR="003676DA" w:rsidRPr="00414D4C" w:rsidRDefault="003F552C"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Mojave Desert Land Trust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334745B4" w14:textId="77777777" w:rsidR="005C3284" w:rsidRDefault="005C3284" w:rsidP="005C3284">
      <w:pPr>
        <w:pStyle w:val="ListParagraph"/>
        <w:numPr>
          <w:ilvl w:val="0"/>
          <w:numId w:val="1"/>
        </w:numPr>
        <w:spacing w:after="160" w:line="256" w:lineRule="auto"/>
        <w:rPr>
          <w:rFonts w:ascii="Arial" w:hAnsi="Arial" w:cs="Arial"/>
          <w:b/>
          <w:sz w:val="22"/>
          <w:szCs w:val="22"/>
          <w:u w:val="single"/>
        </w:rPr>
      </w:pPr>
      <w:r>
        <w:rPr>
          <w:rFonts w:ascii="Arial" w:hAnsi="Arial" w:cs="Arial"/>
          <w:bCs/>
        </w:rPr>
        <w:t>11a –</w:t>
      </w:r>
      <w:r>
        <w:rPr>
          <w:rFonts w:ascii="Arial" w:hAnsi="Arial" w:cs="Arial"/>
          <w:b/>
        </w:rPr>
        <w:t xml:space="preserve"> </w:t>
      </w:r>
      <w:r>
        <w:rPr>
          <w:rFonts w:ascii="Arial" w:hAnsi="Arial" w:cs="Arial"/>
        </w:rPr>
        <w:t>Narrative does not support the selections, as they only apply to items currently available and provided to the public.</w:t>
      </w:r>
    </w:p>
    <w:p w14:paraId="78FDD6BA" w14:textId="1A7E9386" w:rsidR="00E8133C" w:rsidRPr="005C3284" w:rsidRDefault="005C3284" w:rsidP="005C3284">
      <w:pPr>
        <w:pStyle w:val="ListParagraph"/>
        <w:numPr>
          <w:ilvl w:val="0"/>
          <w:numId w:val="1"/>
        </w:numPr>
        <w:spacing w:line="256" w:lineRule="auto"/>
        <w:rPr>
          <w:rFonts w:ascii="Arial" w:hAnsi="Arial" w:cs="Arial"/>
        </w:rPr>
      </w:pPr>
      <w:r>
        <w:rPr>
          <w:rFonts w:ascii="Arial" w:hAnsi="Arial" w:cs="Arial"/>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1BF24216">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81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7409668" w:rsidR="00514C2A" w:rsidRPr="00414D4C" w:rsidRDefault="004318F2" w:rsidP="00514C2A">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0959DA">
                              <w:rPr>
                                <w:rFonts w:ascii="Arial" w:hAnsi="Arial" w:cs="Arial"/>
                                <w:b/>
                                <w:color w:val="000000" w:themeColor="text1"/>
                                <w:sz w:val="26"/>
                                <w:szCs w:val="26"/>
                              </w:rPr>
                              <w:t xml:space="preserve">- </w:t>
                            </w:r>
                            <w:r w:rsidR="008616EC">
                              <w:rPr>
                                <w:rFonts w:ascii="Arial" w:hAnsi="Arial" w:cs="Arial"/>
                                <w:b/>
                                <w:color w:val="000000" w:themeColor="text1"/>
                                <w:sz w:val="26"/>
                                <w:szCs w:val="26"/>
                              </w:rPr>
                              <w:t>G</w:t>
                            </w:r>
                            <w:r w:rsidR="00AC11ED">
                              <w:rPr>
                                <w:rFonts w:ascii="Arial" w:hAnsi="Arial" w:cs="Arial"/>
                                <w:b/>
                                <w:color w:val="000000" w:themeColor="text1"/>
                                <w:sz w:val="26"/>
                                <w:szCs w:val="26"/>
                              </w:rPr>
                              <w:t>21</w:t>
                            </w:r>
                            <w:r w:rsidR="008616EC">
                              <w:rPr>
                                <w:rFonts w:ascii="Arial" w:hAnsi="Arial" w:cs="Arial"/>
                                <w:b/>
                                <w:color w:val="000000" w:themeColor="text1"/>
                                <w:sz w:val="26"/>
                                <w:szCs w:val="26"/>
                              </w:rPr>
                              <w:t>-</w:t>
                            </w:r>
                            <w:r w:rsidR="005A7883">
                              <w:rPr>
                                <w:rFonts w:ascii="Arial" w:hAnsi="Arial" w:cs="Arial"/>
                                <w:b/>
                                <w:color w:val="000000" w:themeColor="text1"/>
                                <w:sz w:val="26"/>
                                <w:szCs w:val="26"/>
                              </w:rPr>
                              <w:t>0</w:t>
                            </w:r>
                            <w:r w:rsidR="00AC5004">
                              <w:rPr>
                                <w:rFonts w:ascii="Arial" w:hAnsi="Arial" w:cs="Arial"/>
                                <w:b/>
                                <w:color w:val="000000" w:themeColor="text1"/>
                                <w:sz w:val="26"/>
                                <w:szCs w:val="26"/>
                              </w:rPr>
                              <w:t>4</w:t>
                            </w:r>
                            <w:r w:rsidR="008616EC">
                              <w:rPr>
                                <w:rFonts w:ascii="Arial" w:hAnsi="Arial" w:cs="Arial"/>
                                <w:b/>
                                <w:color w:val="000000" w:themeColor="text1"/>
                                <w:sz w:val="26"/>
                                <w:szCs w:val="26"/>
                              </w:rPr>
                              <w:t>-</w:t>
                            </w:r>
                            <w:r w:rsidR="00AC5004">
                              <w:rPr>
                                <w:rFonts w:ascii="Arial" w:hAnsi="Arial" w:cs="Arial"/>
                                <w:b/>
                                <w:color w:val="000000" w:themeColor="text1"/>
                                <w:sz w:val="26"/>
                                <w:szCs w:val="26"/>
                              </w:rPr>
                              <w:t>2</w:t>
                            </w:r>
                            <w:r w:rsidR="00E70828">
                              <w:rPr>
                                <w:rFonts w:ascii="Arial" w:hAnsi="Arial" w:cs="Arial"/>
                                <w:b/>
                                <w:color w:val="000000" w:themeColor="text1"/>
                                <w:sz w:val="26"/>
                                <w:szCs w:val="26"/>
                              </w:rPr>
                              <w:t>1</w:t>
                            </w:r>
                            <w:r w:rsidR="00514C2A" w:rsidRPr="00414D4C">
                              <w:rPr>
                                <w:rFonts w:ascii="Arial" w:hAnsi="Arial" w:cs="Arial"/>
                                <w:b/>
                                <w:color w:val="000000" w:themeColor="text1"/>
                                <w:sz w:val="26"/>
                                <w:szCs w:val="26"/>
                              </w:rPr>
                              <w:t>-</w:t>
                            </w:r>
                            <w:r w:rsidR="00AC5004">
                              <w:rPr>
                                <w:rFonts w:ascii="Arial" w:hAnsi="Arial" w:cs="Arial"/>
                                <w:b/>
                                <w:color w:val="000000" w:themeColor="text1"/>
                                <w:sz w:val="26"/>
                                <w:szCs w:val="26"/>
                              </w:rPr>
                              <w:t>R</w:t>
                            </w:r>
                            <w:r w:rsidR="00514C2A" w:rsidRPr="00414D4C">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" fillcolor="#c5e0b3 [1305]" strokecolor="black [3213]" strokeweight=".5pt">
                <v:fill color2="#c5e0b3 [1305]" rotate="t" angle="315" colors="0 #728465;.5 #a5bf93;1 #c5e3b0" focus="100%" type="gradient"/>
                <v:textbox>
                  <w:txbxContent>
                    <w:p w14:paraId="171DD773" w14:textId="67409668" w:rsidR="00514C2A" w:rsidRPr="00414D4C" w:rsidRDefault="004318F2" w:rsidP="00514C2A">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0959DA">
                        <w:rPr>
                          <w:rFonts w:ascii="Arial" w:hAnsi="Arial" w:cs="Arial"/>
                          <w:b/>
                          <w:color w:val="000000" w:themeColor="text1"/>
                          <w:sz w:val="26"/>
                          <w:szCs w:val="26"/>
                        </w:rPr>
                        <w:t xml:space="preserve">- </w:t>
                      </w:r>
                      <w:r w:rsidR="008616EC">
                        <w:rPr>
                          <w:rFonts w:ascii="Arial" w:hAnsi="Arial" w:cs="Arial"/>
                          <w:b/>
                          <w:color w:val="000000" w:themeColor="text1"/>
                          <w:sz w:val="26"/>
                          <w:szCs w:val="26"/>
                        </w:rPr>
                        <w:t>G</w:t>
                      </w:r>
                      <w:r w:rsidR="00AC11ED">
                        <w:rPr>
                          <w:rFonts w:ascii="Arial" w:hAnsi="Arial" w:cs="Arial"/>
                          <w:b/>
                          <w:color w:val="000000" w:themeColor="text1"/>
                          <w:sz w:val="26"/>
                          <w:szCs w:val="26"/>
                        </w:rPr>
                        <w:t>21</w:t>
                      </w:r>
                      <w:r w:rsidR="008616EC">
                        <w:rPr>
                          <w:rFonts w:ascii="Arial" w:hAnsi="Arial" w:cs="Arial"/>
                          <w:b/>
                          <w:color w:val="000000" w:themeColor="text1"/>
                          <w:sz w:val="26"/>
                          <w:szCs w:val="26"/>
                        </w:rPr>
                        <w:t>-</w:t>
                      </w:r>
                      <w:r w:rsidR="005A7883">
                        <w:rPr>
                          <w:rFonts w:ascii="Arial" w:hAnsi="Arial" w:cs="Arial"/>
                          <w:b/>
                          <w:color w:val="000000" w:themeColor="text1"/>
                          <w:sz w:val="26"/>
                          <w:szCs w:val="26"/>
                        </w:rPr>
                        <w:t>0</w:t>
                      </w:r>
                      <w:r w:rsidR="00AC5004">
                        <w:rPr>
                          <w:rFonts w:ascii="Arial" w:hAnsi="Arial" w:cs="Arial"/>
                          <w:b/>
                          <w:color w:val="000000" w:themeColor="text1"/>
                          <w:sz w:val="26"/>
                          <w:szCs w:val="26"/>
                        </w:rPr>
                        <w:t>4</w:t>
                      </w:r>
                      <w:r w:rsidR="008616EC">
                        <w:rPr>
                          <w:rFonts w:ascii="Arial" w:hAnsi="Arial" w:cs="Arial"/>
                          <w:b/>
                          <w:color w:val="000000" w:themeColor="text1"/>
                          <w:sz w:val="26"/>
                          <w:szCs w:val="26"/>
                        </w:rPr>
                        <w:t>-</w:t>
                      </w:r>
                      <w:r w:rsidR="00AC5004">
                        <w:rPr>
                          <w:rFonts w:ascii="Arial" w:hAnsi="Arial" w:cs="Arial"/>
                          <w:b/>
                          <w:color w:val="000000" w:themeColor="text1"/>
                          <w:sz w:val="26"/>
                          <w:szCs w:val="26"/>
                        </w:rPr>
                        <w:t>2</w:t>
                      </w:r>
                      <w:r w:rsidR="00E70828">
                        <w:rPr>
                          <w:rFonts w:ascii="Arial" w:hAnsi="Arial" w:cs="Arial"/>
                          <w:b/>
                          <w:color w:val="000000" w:themeColor="text1"/>
                          <w:sz w:val="26"/>
                          <w:szCs w:val="26"/>
                        </w:rPr>
                        <w:t>1</w:t>
                      </w:r>
                      <w:r w:rsidR="00514C2A" w:rsidRPr="00414D4C">
                        <w:rPr>
                          <w:rFonts w:ascii="Arial" w:hAnsi="Arial" w:cs="Arial"/>
                          <w:b/>
                          <w:color w:val="000000" w:themeColor="text1"/>
                          <w:sz w:val="26"/>
                          <w:szCs w:val="26"/>
                        </w:rPr>
                        <w:t>-</w:t>
                      </w:r>
                      <w:r w:rsidR="00AC5004">
                        <w:rPr>
                          <w:rFonts w:ascii="Arial" w:hAnsi="Arial" w:cs="Arial"/>
                          <w:b/>
                          <w:color w:val="000000" w:themeColor="text1"/>
                          <w:sz w:val="26"/>
                          <w:szCs w:val="26"/>
                        </w:rPr>
                        <w:t>R</w:t>
                      </w:r>
                      <w:r w:rsidR="00514C2A" w:rsidRPr="00414D4C">
                        <w:rPr>
                          <w:rFonts w:ascii="Arial" w:hAnsi="Arial" w:cs="Arial"/>
                          <w:b/>
                          <w:color w:val="000000" w:themeColor="text1"/>
                          <w:sz w:val="26"/>
                          <w:szCs w:val="26"/>
                        </w:rPr>
                        <w:t>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390B59C2" w:rsidR="00687C41" w:rsidRDefault="005C3284"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lastRenderedPageBreak/>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683A9667" w:rsidR="00183D61" w:rsidRPr="005C3284" w:rsidRDefault="005C3284" w:rsidP="005C328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495E3383" w:rsidR="00712330" w:rsidRDefault="005C3284"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550E3AA4" w:rsidR="008C53F4" w:rsidRDefault="005C3284"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90B2A" w:rsidRDefault="003676DA" w:rsidP="001E1516">
      <w:pPr>
        <w:tabs>
          <w:tab w:val="num" w:pos="720"/>
        </w:tabs>
        <w:contextualSpacing/>
        <w:rPr>
          <w:rFonts w:ascii="Arial" w:hAnsi="Arial" w:cs="Arial"/>
          <w:b/>
          <w:i/>
          <w:sz w:val="22"/>
          <w:szCs w:val="22"/>
        </w:rPr>
      </w:pPr>
    </w:p>
    <w:p w14:paraId="56DE60B1" w14:textId="77777777" w:rsidR="005C3284" w:rsidRPr="00990B2A" w:rsidRDefault="005C3284" w:rsidP="005C3284">
      <w:pPr>
        <w:pStyle w:val="ListParagraph"/>
        <w:numPr>
          <w:ilvl w:val="0"/>
          <w:numId w:val="7"/>
        </w:numPr>
        <w:spacing w:after="160" w:line="256" w:lineRule="auto"/>
        <w:rPr>
          <w:rFonts w:ascii="Arial" w:hAnsi="Arial" w:cs="Arial"/>
          <w:sz w:val="22"/>
          <w:szCs w:val="22"/>
        </w:rPr>
      </w:pPr>
      <w:r w:rsidRPr="00990B2A">
        <w:rPr>
          <w:rFonts w:ascii="Arial" w:hAnsi="Arial" w:cs="Arial"/>
          <w:sz w:val="22"/>
          <w:szCs w:val="22"/>
        </w:rPr>
        <w:t>Staff # 3 “Education and Safety Outreach Coordinator” – Applicant must provide more details regarding the duties of this position.</w:t>
      </w:r>
    </w:p>
    <w:p w14:paraId="2C304623" w14:textId="77777777" w:rsidR="005C3284" w:rsidRPr="00990B2A" w:rsidRDefault="005C3284" w:rsidP="005C3284">
      <w:pPr>
        <w:pStyle w:val="ListParagraph"/>
        <w:numPr>
          <w:ilvl w:val="0"/>
          <w:numId w:val="7"/>
        </w:numPr>
        <w:spacing w:after="160" w:line="256" w:lineRule="auto"/>
        <w:rPr>
          <w:rFonts w:ascii="Arial" w:hAnsi="Arial" w:cs="Arial"/>
          <w:sz w:val="22"/>
          <w:szCs w:val="22"/>
        </w:rPr>
      </w:pPr>
      <w:r w:rsidRPr="00990B2A">
        <w:rPr>
          <w:rFonts w:ascii="Arial" w:hAnsi="Arial" w:cs="Arial"/>
          <w:sz w:val="22"/>
          <w:szCs w:val="22"/>
        </w:rPr>
        <w:t>Materials/Supplies # 1 “Fencing Materials” – Applicant states that BLM Barstow will be providing fencing materials as match.  BLM Barstow also has applied for a Restoration Project.  Applicant must confirm that items purchased under the BLM Barstow’s OHV Project are not being used as match.</w:t>
      </w:r>
    </w:p>
    <w:p w14:paraId="4F9660F1" w14:textId="52FF6C67" w:rsidR="008616EC" w:rsidRPr="00990B2A" w:rsidRDefault="005C3284" w:rsidP="005C3284">
      <w:pPr>
        <w:pStyle w:val="ListParagraph"/>
        <w:numPr>
          <w:ilvl w:val="0"/>
          <w:numId w:val="7"/>
        </w:numPr>
        <w:autoSpaceDE w:val="0"/>
        <w:autoSpaceDN w:val="0"/>
        <w:adjustRightInd w:val="0"/>
        <w:rPr>
          <w:rFonts w:ascii="Arial" w:hAnsi="Arial" w:cs="Arial"/>
          <w:i/>
          <w:sz w:val="22"/>
          <w:szCs w:val="22"/>
        </w:rPr>
      </w:pPr>
      <w:r w:rsidRPr="00990B2A">
        <w:rPr>
          <w:rFonts w:ascii="Arial" w:hAnsi="Arial" w:cs="Arial"/>
          <w:sz w:val="22"/>
          <w:szCs w:val="22"/>
        </w:rPr>
        <w:t>Equipment Use Expense #2 “Daily Vehicle Use Rate of MDLT Truck” – Daily use rates must be based on local fair market rental rates.</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48B76C51" w14:textId="77777777" w:rsidR="005C3284" w:rsidRPr="00990B2A" w:rsidRDefault="005C3284" w:rsidP="005C3284">
      <w:pPr>
        <w:pStyle w:val="ListParagraph"/>
        <w:numPr>
          <w:ilvl w:val="0"/>
          <w:numId w:val="2"/>
        </w:numPr>
        <w:spacing w:after="160" w:line="256" w:lineRule="auto"/>
        <w:rPr>
          <w:rFonts w:ascii="Arial" w:hAnsi="Arial" w:cs="Arial"/>
          <w:sz w:val="22"/>
          <w:szCs w:val="22"/>
        </w:rPr>
      </w:pPr>
      <w:r w:rsidRPr="00990B2A">
        <w:rPr>
          <w:rFonts w:ascii="Arial" w:hAnsi="Arial" w:cs="Arial"/>
          <w:sz w:val="22"/>
          <w:szCs w:val="22"/>
        </w:rPr>
        <w:t># 2 – For all selections Applicant needs to provide more detailed explanation regarding the type and severity of impacts that might occur relative to the selection(s).</w:t>
      </w:r>
    </w:p>
    <w:p w14:paraId="3FC33E6F" w14:textId="74352A08" w:rsidR="005C3284" w:rsidRPr="00990B2A" w:rsidRDefault="005C3284" w:rsidP="005C3284">
      <w:pPr>
        <w:pStyle w:val="ListParagraph"/>
        <w:numPr>
          <w:ilvl w:val="0"/>
          <w:numId w:val="2"/>
        </w:numPr>
        <w:spacing w:after="160" w:line="256" w:lineRule="auto"/>
        <w:rPr>
          <w:rFonts w:ascii="Arial" w:hAnsi="Arial" w:cs="Arial"/>
          <w:sz w:val="22"/>
          <w:szCs w:val="22"/>
        </w:rPr>
      </w:pPr>
      <w:r w:rsidRPr="00990B2A">
        <w:rPr>
          <w:rFonts w:ascii="Arial" w:hAnsi="Arial" w:cs="Arial"/>
          <w:sz w:val="22"/>
          <w:szCs w:val="22"/>
        </w:rPr>
        <w:t xml:space="preserve">#4 – Applicant’s selection “Identification of alternate OHV routes…” is not supported by the narrative. Applicant must provide more information to support the selection. </w:t>
      </w:r>
    </w:p>
    <w:p w14:paraId="403F0E74" w14:textId="369A6227" w:rsidR="005C3284" w:rsidRPr="00990B2A" w:rsidRDefault="005C3284" w:rsidP="005C3284">
      <w:pPr>
        <w:pStyle w:val="ListParagraph"/>
        <w:numPr>
          <w:ilvl w:val="0"/>
          <w:numId w:val="2"/>
        </w:numPr>
        <w:spacing w:after="160" w:line="256" w:lineRule="auto"/>
        <w:rPr>
          <w:rFonts w:ascii="Arial" w:hAnsi="Arial" w:cs="Arial"/>
          <w:sz w:val="22"/>
          <w:szCs w:val="22"/>
          <w:u w:val="single"/>
        </w:rPr>
      </w:pPr>
      <w:r w:rsidRPr="00990B2A">
        <w:rPr>
          <w:rFonts w:ascii="Arial" w:hAnsi="Arial" w:cs="Arial"/>
          <w:sz w:val="22"/>
          <w:szCs w:val="22"/>
        </w:rPr>
        <w:t># 7 – Applicant must provide how many participants there were in attendance at the public meeting. Applicant must also clarify which stakeholders attended the Stakeholder meeting, not just invited.</w:t>
      </w:r>
    </w:p>
    <w:p w14:paraId="0F69FA8C" w14:textId="0D32C42D" w:rsidR="00F04D40" w:rsidRPr="00990B2A" w:rsidRDefault="005C3284" w:rsidP="005C3284">
      <w:pPr>
        <w:pStyle w:val="ListParagraph"/>
        <w:numPr>
          <w:ilvl w:val="0"/>
          <w:numId w:val="2"/>
        </w:numPr>
        <w:rPr>
          <w:rFonts w:ascii="Arial" w:eastAsiaTheme="minorHAnsi" w:hAnsi="Arial" w:cs="Arial"/>
          <w:sz w:val="22"/>
          <w:szCs w:val="22"/>
        </w:rPr>
      </w:pPr>
      <w:r w:rsidRPr="00990B2A">
        <w:rPr>
          <w:rFonts w:ascii="Arial" w:hAnsi="Arial" w:cs="Arial"/>
          <w:sz w:val="22"/>
          <w:szCs w:val="22"/>
        </w:rPr>
        <w:t>#12 – Narrative does not support the selection. Applicant must provide additional information supporting the majority of damage was caused by current legal or illegal OHV Recreation.</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A6E16" w14:textId="77777777" w:rsidR="00777526" w:rsidRDefault="00777526" w:rsidP="0073175F">
      <w:r>
        <w:separator/>
      </w:r>
    </w:p>
  </w:endnote>
  <w:endnote w:type="continuationSeparator" w:id="0">
    <w:p w14:paraId="46CA5200" w14:textId="77777777" w:rsidR="00777526" w:rsidRDefault="00777526"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1D02D597" w:rsidR="00AD43F5" w:rsidRPr="00407912" w:rsidRDefault="00BE3F3C" w:rsidP="00AD43F5">
    <w:pPr>
      <w:pStyle w:val="Footer"/>
      <w:jc w:val="right"/>
      <w:rPr>
        <w:rFonts w:ascii="Arial" w:hAnsi="Arial" w:cs="Arial"/>
        <w:sz w:val="22"/>
        <w:szCs w:val="22"/>
      </w:rPr>
    </w:pPr>
    <w:r>
      <w:rPr>
        <w:rFonts w:ascii="Arial" w:hAnsi="Arial" w:cs="Arial"/>
        <w:sz w:val="22"/>
        <w:szCs w:val="22"/>
      </w:rPr>
      <w:t>Mojave Desert Land Trust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B18F4" w14:textId="77777777" w:rsidR="00777526" w:rsidRDefault="00777526" w:rsidP="0073175F">
      <w:r>
        <w:separator/>
      </w:r>
    </w:p>
  </w:footnote>
  <w:footnote w:type="continuationSeparator" w:id="0">
    <w:p w14:paraId="75C6F778" w14:textId="77777777" w:rsidR="00777526" w:rsidRDefault="00777526"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3942068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00AF5839">
      <w:rPr>
        <w:rFonts w:ascii="Arial" w:hAnsi="Arial" w:cs="Arial"/>
        <w:sz w:val="28"/>
        <w:szCs w:val="28"/>
      </w:rPr>
      <w:t xml:space="preserve"> </w:t>
    </w:r>
    <w:r w:rsidRPr="00F04D40">
      <w:rPr>
        <w:rFonts w:ascii="Arial" w:hAnsi="Arial" w:cs="Arial"/>
        <w:sz w:val="28"/>
        <w:szCs w:val="28"/>
      </w:rPr>
      <w:t>Grants and Cooperative Agreements Program</w:t>
    </w:r>
  </w:p>
  <w:p w14:paraId="6FDD4F2F" w14:textId="19F66B47" w:rsidR="004D4551" w:rsidRPr="00F04D40" w:rsidRDefault="00AF5839"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EE2892"/>
    <w:multiLevelType w:val="hybridMultilevel"/>
    <w:tmpl w:val="7F18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1457AF"/>
    <w:multiLevelType w:val="hybridMultilevel"/>
    <w:tmpl w:val="3BEAF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5A7BC9"/>
    <w:multiLevelType w:val="hybridMultilevel"/>
    <w:tmpl w:val="7A5C8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6"/>
  </w:num>
  <w:num w:numId="5">
    <w:abstractNumId w:val="8"/>
  </w:num>
  <w:num w:numId="6">
    <w:abstractNumId w:val="5"/>
  </w:num>
  <w:num w:numId="7">
    <w:abstractNumId w:val="7"/>
  </w:num>
  <w:num w:numId="8">
    <w:abstractNumId w:val="0"/>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P4he6ZhZoXbW+1t1bJEyZH6urpRqjIsroCXMfK+odLQwt44SgqJdDOMpC8KSL7t32IgNB05E2kFHVCnHHSYr8Q==" w:salt="7eY4RnxcdgJXVPGOg2gVS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28F9"/>
    <w:rsid w:val="00074C8D"/>
    <w:rsid w:val="000959DA"/>
    <w:rsid w:val="000B3D0B"/>
    <w:rsid w:val="000F6F18"/>
    <w:rsid w:val="00103E72"/>
    <w:rsid w:val="00125DAA"/>
    <w:rsid w:val="00183D61"/>
    <w:rsid w:val="00186933"/>
    <w:rsid w:val="001E1516"/>
    <w:rsid w:val="001F2C6F"/>
    <w:rsid w:val="001F3F94"/>
    <w:rsid w:val="00250163"/>
    <w:rsid w:val="00250EA0"/>
    <w:rsid w:val="002E180A"/>
    <w:rsid w:val="002E2E6C"/>
    <w:rsid w:val="002E591A"/>
    <w:rsid w:val="00326B0A"/>
    <w:rsid w:val="0035157A"/>
    <w:rsid w:val="0036720B"/>
    <w:rsid w:val="003676DA"/>
    <w:rsid w:val="003A06CD"/>
    <w:rsid w:val="003D48B0"/>
    <w:rsid w:val="003E5807"/>
    <w:rsid w:val="003F0741"/>
    <w:rsid w:val="003F552C"/>
    <w:rsid w:val="00407912"/>
    <w:rsid w:val="00413221"/>
    <w:rsid w:val="00414D4C"/>
    <w:rsid w:val="00420CD5"/>
    <w:rsid w:val="00423018"/>
    <w:rsid w:val="004318F2"/>
    <w:rsid w:val="00431D95"/>
    <w:rsid w:val="00447C65"/>
    <w:rsid w:val="00456B19"/>
    <w:rsid w:val="00460CFD"/>
    <w:rsid w:val="004730AF"/>
    <w:rsid w:val="00480808"/>
    <w:rsid w:val="004A4EF2"/>
    <w:rsid w:val="004B66C8"/>
    <w:rsid w:val="004D4551"/>
    <w:rsid w:val="004E2E5A"/>
    <w:rsid w:val="00514C2A"/>
    <w:rsid w:val="0052412F"/>
    <w:rsid w:val="0053271B"/>
    <w:rsid w:val="005A255C"/>
    <w:rsid w:val="005A7883"/>
    <w:rsid w:val="005B215A"/>
    <w:rsid w:val="005C271B"/>
    <w:rsid w:val="005C3284"/>
    <w:rsid w:val="00600AAD"/>
    <w:rsid w:val="00614CB8"/>
    <w:rsid w:val="006233CA"/>
    <w:rsid w:val="00687C41"/>
    <w:rsid w:val="006D2D2E"/>
    <w:rsid w:val="006F5824"/>
    <w:rsid w:val="00707DAC"/>
    <w:rsid w:val="00712330"/>
    <w:rsid w:val="00721601"/>
    <w:rsid w:val="0073175F"/>
    <w:rsid w:val="00733DCA"/>
    <w:rsid w:val="00742E02"/>
    <w:rsid w:val="00777526"/>
    <w:rsid w:val="007A34A5"/>
    <w:rsid w:val="007B3185"/>
    <w:rsid w:val="007F05E3"/>
    <w:rsid w:val="008323DA"/>
    <w:rsid w:val="00833D3C"/>
    <w:rsid w:val="00842AF1"/>
    <w:rsid w:val="008469B8"/>
    <w:rsid w:val="0085569C"/>
    <w:rsid w:val="008616EC"/>
    <w:rsid w:val="00877C0F"/>
    <w:rsid w:val="00892436"/>
    <w:rsid w:val="008B5471"/>
    <w:rsid w:val="008C53F4"/>
    <w:rsid w:val="008D3242"/>
    <w:rsid w:val="008F41FA"/>
    <w:rsid w:val="00912311"/>
    <w:rsid w:val="009460E1"/>
    <w:rsid w:val="00990B2A"/>
    <w:rsid w:val="009B0EDD"/>
    <w:rsid w:val="009B6636"/>
    <w:rsid w:val="009C2779"/>
    <w:rsid w:val="009C4C58"/>
    <w:rsid w:val="009C76D5"/>
    <w:rsid w:val="009E0A6D"/>
    <w:rsid w:val="009E630B"/>
    <w:rsid w:val="00A31651"/>
    <w:rsid w:val="00A72250"/>
    <w:rsid w:val="00A731E1"/>
    <w:rsid w:val="00A86CD2"/>
    <w:rsid w:val="00AB78BB"/>
    <w:rsid w:val="00AC11ED"/>
    <w:rsid w:val="00AC5004"/>
    <w:rsid w:val="00AD2CD2"/>
    <w:rsid w:val="00AD43F5"/>
    <w:rsid w:val="00AF5839"/>
    <w:rsid w:val="00B00365"/>
    <w:rsid w:val="00B2308F"/>
    <w:rsid w:val="00B23CD2"/>
    <w:rsid w:val="00B71734"/>
    <w:rsid w:val="00B723AA"/>
    <w:rsid w:val="00B75280"/>
    <w:rsid w:val="00B87F70"/>
    <w:rsid w:val="00B93326"/>
    <w:rsid w:val="00B97D0A"/>
    <w:rsid w:val="00BE3F3C"/>
    <w:rsid w:val="00BE5E19"/>
    <w:rsid w:val="00C03325"/>
    <w:rsid w:val="00C1421F"/>
    <w:rsid w:val="00C45E87"/>
    <w:rsid w:val="00C5116C"/>
    <w:rsid w:val="00C65D61"/>
    <w:rsid w:val="00C700C3"/>
    <w:rsid w:val="00CB72C0"/>
    <w:rsid w:val="00CF6081"/>
    <w:rsid w:val="00CF7F67"/>
    <w:rsid w:val="00D045DE"/>
    <w:rsid w:val="00D059AA"/>
    <w:rsid w:val="00D3695E"/>
    <w:rsid w:val="00D47B2C"/>
    <w:rsid w:val="00D47CB7"/>
    <w:rsid w:val="00D619BE"/>
    <w:rsid w:val="00D66664"/>
    <w:rsid w:val="00D858A8"/>
    <w:rsid w:val="00D869C3"/>
    <w:rsid w:val="00DC2A54"/>
    <w:rsid w:val="00DC3025"/>
    <w:rsid w:val="00DC3E96"/>
    <w:rsid w:val="00DD2420"/>
    <w:rsid w:val="00DE67A9"/>
    <w:rsid w:val="00E53D69"/>
    <w:rsid w:val="00E56333"/>
    <w:rsid w:val="00E70828"/>
    <w:rsid w:val="00E8133C"/>
    <w:rsid w:val="00E8246E"/>
    <w:rsid w:val="00E8317A"/>
    <w:rsid w:val="00EA4929"/>
    <w:rsid w:val="00EF153C"/>
    <w:rsid w:val="00F04D40"/>
    <w:rsid w:val="00F21D97"/>
    <w:rsid w:val="00F30894"/>
    <w:rsid w:val="00F364DA"/>
    <w:rsid w:val="00F41936"/>
    <w:rsid w:val="00F60F2F"/>
    <w:rsid w:val="00F7131D"/>
    <w:rsid w:val="00FA6F2F"/>
    <w:rsid w:val="00FB4E68"/>
    <w:rsid w:val="00FB78E1"/>
    <w:rsid w:val="00FC70EB"/>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610">
      <w:bodyDiv w:val="1"/>
      <w:marLeft w:val="0"/>
      <w:marRight w:val="0"/>
      <w:marTop w:val="0"/>
      <w:marBottom w:val="0"/>
      <w:divBdr>
        <w:top w:val="none" w:sz="0" w:space="0" w:color="auto"/>
        <w:left w:val="none" w:sz="0" w:space="0" w:color="auto"/>
        <w:bottom w:val="none" w:sz="0" w:space="0" w:color="auto"/>
        <w:right w:val="none" w:sz="0" w:space="0" w:color="auto"/>
      </w:divBdr>
    </w:div>
    <w:div w:id="1170635877">
      <w:bodyDiv w:val="1"/>
      <w:marLeft w:val="0"/>
      <w:marRight w:val="0"/>
      <w:marTop w:val="0"/>
      <w:marBottom w:val="0"/>
      <w:divBdr>
        <w:top w:val="none" w:sz="0" w:space="0" w:color="auto"/>
        <w:left w:val="none" w:sz="0" w:space="0" w:color="auto"/>
        <w:bottom w:val="none" w:sz="0" w:space="0" w:color="auto"/>
        <w:right w:val="none" w:sz="0" w:space="0" w:color="auto"/>
      </w:divBdr>
    </w:div>
    <w:div w:id="17205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415B-9976-4365-BE67-0B14B142A91E}">
  <ds:schemaRefs>
    <ds:schemaRef ds:uri="http://purl.org/dc/elements/1.1/"/>
    <ds:schemaRef ds:uri="http://schemas.microsoft.com/office/infopath/2007/PartnerControls"/>
    <ds:schemaRef ds:uri="cc95d3a0-d25b-4b41-94c9-a0e8041500a0"/>
    <ds:schemaRef ds:uri="http://purl.org/dc/terms/"/>
    <ds:schemaRef ds:uri="http://schemas.microsoft.com/office/2006/metadata/properties"/>
    <ds:schemaRef ds:uri="http://schemas.microsoft.com/office/2006/documentManagement/types"/>
    <ds:schemaRef ds:uri="http://purl.org/dc/dcmitype/"/>
    <ds:schemaRef ds:uri="2149629f-e626-4d15-ba48-18c0f188c2a9"/>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3094</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Olmos, Maria@Parks</cp:lastModifiedBy>
  <cp:revision>8</cp:revision>
  <dcterms:created xsi:type="dcterms:W3CDTF">2021-05-04T22:59:00Z</dcterms:created>
  <dcterms:modified xsi:type="dcterms:W3CDTF">2021-05-06T00:52:00Z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